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787" w14:textId="77777777" w:rsidR="00F452F8" w:rsidRPr="00142AB1" w:rsidRDefault="00F452F8" w:rsidP="00F452F8">
      <w:pPr>
        <w:rPr>
          <w:rFonts w:asciiTheme="minorHAnsi" w:hAnsiTheme="minorHAnsi"/>
          <w:b/>
        </w:rPr>
      </w:pPr>
      <w:r w:rsidRPr="00142AB1">
        <w:rPr>
          <w:rFonts w:asciiTheme="minorHAnsi" w:hAnsiTheme="minorHAnsi" w:cs="Arial"/>
          <w:sz w:val="28"/>
          <w:szCs w:val="28"/>
        </w:rPr>
        <w:t>EEECS Summer Research Internships</w:t>
      </w:r>
    </w:p>
    <w:p w14:paraId="1194953F" w14:textId="77777777" w:rsidR="00F452F8" w:rsidRPr="00142AB1" w:rsidRDefault="00F452F8" w:rsidP="00F452F8">
      <w:pPr>
        <w:rPr>
          <w:rFonts w:asciiTheme="minorHAnsi" w:hAnsiTheme="minorHAnsi" w:cs="Arial"/>
          <w:b/>
          <w:sz w:val="20"/>
          <w:szCs w:val="20"/>
        </w:rPr>
      </w:pPr>
      <w:r w:rsidRPr="00142AB1">
        <w:rPr>
          <w:rFonts w:asciiTheme="minorHAnsi" w:hAnsiTheme="minorHAnsi"/>
          <w:b/>
        </w:rPr>
        <w:t>School of Electronics, Electrical Engineering and Computer Science</w:t>
      </w:r>
    </w:p>
    <w:p w14:paraId="0C2E4524" w14:textId="2058EDE6" w:rsidR="00F452F8" w:rsidRPr="00142AB1" w:rsidRDefault="00F452F8" w:rsidP="00F452F8">
      <w:pPr>
        <w:rPr>
          <w:rFonts w:asciiTheme="minorHAnsi" w:hAnsiTheme="minorHAnsi" w:cs="Arial"/>
          <w:b/>
          <w:sz w:val="20"/>
          <w:szCs w:val="20"/>
        </w:rPr>
      </w:pPr>
      <w:r w:rsidRPr="00142AB1">
        <w:rPr>
          <w:rFonts w:asciiTheme="minorHAnsi" w:hAnsiTheme="minorHAnsi" w:cs="Arial"/>
          <w:b/>
          <w:sz w:val="20"/>
          <w:szCs w:val="20"/>
        </w:rPr>
        <w:t>Internships Summer 202</w:t>
      </w:r>
      <w:r w:rsidR="00DB7E9B" w:rsidRPr="00142AB1">
        <w:rPr>
          <w:rFonts w:asciiTheme="minorHAnsi" w:hAnsiTheme="minorHAnsi" w:cs="Arial"/>
          <w:b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2F8" w:rsidRPr="00142AB1" w14:paraId="2C3BB792" w14:textId="77777777" w:rsidTr="00F452F8">
        <w:tc>
          <w:tcPr>
            <w:tcW w:w="9016" w:type="dxa"/>
          </w:tcPr>
          <w:p w14:paraId="58E6E067" w14:textId="45615DF4" w:rsidR="00F452F8" w:rsidRPr="00142AB1" w:rsidRDefault="00F452F8" w:rsidP="0099482C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>Proposed Project Title:</w:t>
            </w:r>
            <w:r w:rsidR="0099482C">
              <w:rPr>
                <w:rFonts w:asciiTheme="minorHAnsi" w:hAnsiTheme="minorHAnsi"/>
              </w:rPr>
              <w:t xml:space="preserve"> </w:t>
            </w:r>
            <w:r w:rsidR="000875B6" w:rsidRPr="000875B6">
              <w:rPr>
                <w:rFonts w:asciiTheme="minorHAnsi" w:hAnsiTheme="minorHAnsi"/>
                <w:b/>
                <w:bCs/>
              </w:rPr>
              <w:t xml:space="preserve">Asset </w:t>
            </w:r>
            <w:r w:rsidR="009A54D3">
              <w:rPr>
                <w:rFonts w:asciiTheme="minorHAnsi" w:hAnsiTheme="minorHAnsi"/>
                <w:b/>
                <w:bCs/>
              </w:rPr>
              <w:t>t</w:t>
            </w:r>
            <w:r w:rsidR="000875B6" w:rsidRPr="000875B6">
              <w:rPr>
                <w:rFonts w:asciiTheme="minorHAnsi" w:hAnsiTheme="minorHAnsi"/>
                <w:b/>
                <w:bCs/>
              </w:rPr>
              <w:t>raceability</w:t>
            </w:r>
            <w:r w:rsidR="0099482C" w:rsidRPr="000875B6">
              <w:rPr>
                <w:rFonts w:asciiTheme="minorHAnsi" w:hAnsiTheme="minorHAnsi"/>
                <w:b/>
                <w:bCs/>
              </w:rPr>
              <w:t xml:space="preserve"> using agentic AI </w:t>
            </w:r>
            <w:r w:rsidR="00CF2FFB">
              <w:rPr>
                <w:rFonts w:asciiTheme="minorHAnsi" w:hAnsiTheme="minorHAnsi"/>
                <w:b/>
                <w:bCs/>
              </w:rPr>
              <w:t>and smart con</w:t>
            </w:r>
            <w:r w:rsidR="008A207F">
              <w:rPr>
                <w:rFonts w:asciiTheme="minorHAnsi" w:hAnsiTheme="minorHAnsi"/>
                <w:b/>
                <w:bCs/>
              </w:rPr>
              <w:t>t</w:t>
            </w:r>
            <w:r w:rsidR="00CF2FFB">
              <w:rPr>
                <w:rFonts w:asciiTheme="minorHAnsi" w:hAnsiTheme="minorHAnsi"/>
                <w:b/>
                <w:bCs/>
              </w:rPr>
              <w:t>racts</w:t>
            </w:r>
          </w:p>
        </w:tc>
      </w:tr>
      <w:tr w:rsidR="00F452F8" w:rsidRPr="00142AB1" w14:paraId="75692CCF" w14:textId="77777777" w:rsidTr="00F452F8">
        <w:tc>
          <w:tcPr>
            <w:tcW w:w="9016" w:type="dxa"/>
          </w:tcPr>
          <w:p w14:paraId="09FE21F3" w14:textId="3BA4BD35" w:rsidR="00F452F8" w:rsidRPr="00142AB1" w:rsidRDefault="00F452F8" w:rsidP="00F452F8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>Principal Supervisor:</w:t>
            </w:r>
            <w:r w:rsidR="009326BC" w:rsidRPr="00142AB1">
              <w:rPr>
                <w:rFonts w:asciiTheme="minorHAnsi" w:hAnsiTheme="minorHAnsi"/>
              </w:rPr>
              <w:t xml:space="preserve"> Dr Vishal Sharma</w:t>
            </w:r>
          </w:p>
        </w:tc>
      </w:tr>
      <w:tr w:rsidR="00F452F8" w:rsidRPr="00142AB1" w14:paraId="2963BB23" w14:textId="77777777" w:rsidTr="00F452F8">
        <w:tc>
          <w:tcPr>
            <w:tcW w:w="9016" w:type="dxa"/>
          </w:tcPr>
          <w:p w14:paraId="24014D05" w14:textId="6B6840E3" w:rsidR="00F452F8" w:rsidRPr="00142AB1" w:rsidRDefault="00F452F8" w:rsidP="00F452F8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>Project Description:</w:t>
            </w:r>
            <w:r w:rsidR="009326BC" w:rsidRPr="00142AB1">
              <w:rPr>
                <w:rFonts w:asciiTheme="minorHAnsi" w:hAnsiTheme="minorHAnsi"/>
              </w:rPr>
              <w:t xml:space="preserve"> </w:t>
            </w:r>
          </w:p>
          <w:p w14:paraId="2C87F054" w14:textId="3DA65725" w:rsidR="00892068" w:rsidRPr="00142AB1" w:rsidRDefault="00AE67D2" w:rsidP="00F452F8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 xml:space="preserve">Physical asset management requires a </w:t>
            </w:r>
            <w:r w:rsidR="00892068" w:rsidRPr="00142AB1">
              <w:rPr>
                <w:rFonts w:asciiTheme="minorHAnsi" w:hAnsiTheme="minorHAnsi"/>
              </w:rPr>
              <w:t xml:space="preserve">reliable way to link </w:t>
            </w:r>
            <w:r w:rsidR="0099482C">
              <w:rPr>
                <w:rFonts w:asciiTheme="minorHAnsi" w:hAnsiTheme="minorHAnsi"/>
              </w:rPr>
              <w:t xml:space="preserve">their </w:t>
            </w:r>
            <w:r w:rsidR="00892068" w:rsidRPr="00142AB1">
              <w:rPr>
                <w:rFonts w:asciiTheme="minorHAnsi" w:hAnsiTheme="minorHAnsi"/>
              </w:rPr>
              <w:t>real-world asset</w:t>
            </w:r>
            <w:r w:rsidR="0099482C">
              <w:rPr>
                <w:rFonts w:asciiTheme="minorHAnsi" w:hAnsiTheme="minorHAnsi"/>
              </w:rPr>
              <w:t xml:space="preserve"> </w:t>
            </w:r>
            <w:r w:rsidR="00A42E4F">
              <w:rPr>
                <w:rFonts w:asciiTheme="minorHAnsi" w:hAnsiTheme="minorHAnsi"/>
              </w:rPr>
              <w:t>to their digital records and to track ownership transfers between parties. Blockchain provide</w:t>
            </w:r>
            <w:r w:rsidR="009360D9">
              <w:rPr>
                <w:rFonts w:asciiTheme="minorHAnsi" w:hAnsiTheme="minorHAnsi"/>
              </w:rPr>
              <w:t>s</w:t>
            </w:r>
            <w:r w:rsidR="00A42E4F">
              <w:rPr>
                <w:rFonts w:asciiTheme="minorHAnsi" w:hAnsiTheme="minorHAnsi"/>
              </w:rPr>
              <w:t xml:space="preserve"> an immutable ledger for traceability, but the key challenge is reliably capturing off-chain events and tur</w:t>
            </w:r>
            <w:r w:rsidR="000C0754">
              <w:rPr>
                <w:rFonts w:asciiTheme="minorHAnsi" w:hAnsiTheme="minorHAnsi"/>
              </w:rPr>
              <w:t>n</w:t>
            </w:r>
            <w:r w:rsidR="00A42E4F">
              <w:rPr>
                <w:rFonts w:asciiTheme="minorHAnsi" w:hAnsiTheme="minorHAnsi"/>
              </w:rPr>
              <w:t xml:space="preserve">ing them into verifiable on-chain </w:t>
            </w:r>
            <w:r w:rsidR="000C0754">
              <w:rPr>
                <w:rFonts w:asciiTheme="minorHAnsi" w:hAnsiTheme="minorHAnsi"/>
              </w:rPr>
              <w:t xml:space="preserve">updates. </w:t>
            </w:r>
          </w:p>
          <w:p w14:paraId="5EE8F09E" w14:textId="225525DB" w:rsidR="00F452F8" w:rsidRPr="00142AB1" w:rsidRDefault="00892068" w:rsidP="00F452F8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 xml:space="preserve">This project intends to implement </w:t>
            </w:r>
            <w:r w:rsidR="000C0754">
              <w:rPr>
                <w:rFonts w:asciiTheme="minorHAnsi" w:hAnsiTheme="minorHAnsi"/>
              </w:rPr>
              <w:t>an</w:t>
            </w:r>
            <w:r w:rsidRPr="00142AB1">
              <w:rPr>
                <w:rFonts w:asciiTheme="minorHAnsi" w:hAnsiTheme="minorHAnsi"/>
              </w:rPr>
              <w:t xml:space="preserve"> agentic AI framework </w:t>
            </w:r>
            <w:r w:rsidR="000C0754">
              <w:rPr>
                <w:rFonts w:asciiTheme="minorHAnsi" w:hAnsiTheme="minorHAnsi"/>
              </w:rPr>
              <w:t>that integrates with the blockchain layer and captures updates from physical assets to record and verify asset ownership changes. The agents will monitor off-chain events, validate them through rule-based approaches and submit this to the blockchain via smart contract execution.</w:t>
            </w:r>
            <w:r w:rsidRPr="00142AB1">
              <w:rPr>
                <w:rFonts w:asciiTheme="minorHAnsi" w:hAnsiTheme="minorHAnsi"/>
              </w:rPr>
              <w:t xml:space="preserve"> </w:t>
            </w:r>
          </w:p>
        </w:tc>
      </w:tr>
      <w:tr w:rsidR="00F452F8" w:rsidRPr="00142AB1" w14:paraId="4137F715" w14:textId="77777777" w:rsidTr="00F452F8">
        <w:tc>
          <w:tcPr>
            <w:tcW w:w="9016" w:type="dxa"/>
          </w:tcPr>
          <w:p w14:paraId="12144ABE" w14:textId="24EAEE3D" w:rsidR="00A42E4F" w:rsidRPr="00A42E4F" w:rsidRDefault="00F452F8" w:rsidP="00A42E4F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>Objectives:</w:t>
            </w:r>
          </w:p>
          <w:p w14:paraId="7FF1BA5B" w14:textId="2D34F2A6" w:rsidR="00F452F8" w:rsidRPr="00142AB1" w:rsidRDefault="000C0754" w:rsidP="00892068">
            <w:pPr>
              <w:pStyle w:val="ListParagraph"/>
              <w:numPr>
                <w:ilvl w:val="0"/>
                <w:numId w:val="1"/>
              </w:numPr>
            </w:pPr>
            <w:r>
              <w:t xml:space="preserve">Design and implement a </w:t>
            </w:r>
            <w:r w:rsidR="0099482C">
              <w:t>back-end</w:t>
            </w:r>
            <w:r>
              <w:t xml:space="preserve"> service layer with RESTful API endpoints that interact with the </w:t>
            </w:r>
            <w:r w:rsidR="001731D4">
              <w:t>Solana</w:t>
            </w:r>
          </w:p>
          <w:p w14:paraId="28D5452D" w14:textId="2FC95CC3" w:rsidR="00190987" w:rsidRPr="00142AB1" w:rsidRDefault="000C0754" w:rsidP="00892068">
            <w:pPr>
              <w:pStyle w:val="ListParagraph"/>
              <w:numPr>
                <w:ilvl w:val="0"/>
                <w:numId w:val="1"/>
              </w:numPr>
            </w:pPr>
            <w:r>
              <w:t xml:space="preserve">Implement an event-driven </w:t>
            </w:r>
            <w:r w:rsidR="0099482C">
              <w:t>agentic AI system</w:t>
            </w:r>
          </w:p>
          <w:p w14:paraId="720EEA1B" w14:textId="10811EDA" w:rsidR="00F452F8" w:rsidRPr="0099482C" w:rsidRDefault="00142AB1" w:rsidP="00F452F8">
            <w:pPr>
              <w:pStyle w:val="ListParagraph"/>
              <w:numPr>
                <w:ilvl w:val="0"/>
                <w:numId w:val="1"/>
              </w:numPr>
            </w:pPr>
            <w:r>
              <w:t>Documentation</w:t>
            </w:r>
            <w:r w:rsidR="00190987" w:rsidRPr="00142AB1">
              <w:t xml:space="preserve"> of the framework design </w:t>
            </w:r>
            <w:r w:rsidR="000C0754">
              <w:t>and detailed description of workflow</w:t>
            </w:r>
          </w:p>
        </w:tc>
      </w:tr>
      <w:tr w:rsidR="00F452F8" w:rsidRPr="00142AB1" w14:paraId="2045118F" w14:textId="77777777" w:rsidTr="00F452F8">
        <w:tc>
          <w:tcPr>
            <w:tcW w:w="9016" w:type="dxa"/>
          </w:tcPr>
          <w:p w14:paraId="0010E4EF" w14:textId="77777777" w:rsidR="00F452F8" w:rsidRPr="00142AB1" w:rsidRDefault="00F452F8" w:rsidP="00F452F8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/>
              </w:rPr>
              <w:t>Academic Requirements:</w:t>
            </w:r>
          </w:p>
          <w:p w14:paraId="1B0EC26A" w14:textId="364FEC74" w:rsidR="00F452F8" w:rsidRPr="00142AB1" w:rsidRDefault="009F7BDF" w:rsidP="00F452F8">
            <w:pPr>
              <w:rPr>
                <w:rFonts w:asciiTheme="minorHAnsi" w:hAnsiTheme="minorHAnsi"/>
              </w:rPr>
            </w:pPr>
            <w:r w:rsidRPr="00142AB1">
              <w:rPr>
                <w:rFonts w:asciiTheme="minorHAnsi" w:eastAsia="Times New Roman" w:hAnsiTheme="minorHAnsi" w:cs="Aptos"/>
                <w:color w:val="000000"/>
                <w:lang w:eastAsia="en-GB"/>
              </w:rPr>
              <w:t>The scheme is open to EEECS Undergraduates in BSc/Beng/Meng Computer Science and Software Engineering. A minimum current average classification of 65% average required, higher average classification will be recommended and used as part of the ranking criteria</w:t>
            </w:r>
            <w:r w:rsidR="00913353" w:rsidRPr="00142AB1">
              <w:rPr>
                <w:rFonts w:asciiTheme="minorHAnsi" w:eastAsia="Times New Roman" w:hAnsiTheme="minorHAnsi" w:cs="Aptos"/>
                <w:color w:val="000000"/>
                <w:lang w:eastAsia="en-GB"/>
              </w:rPr>
              <w:t>.</w:t>
            </w:r>
          </w:p>
        </w:tc>
      </w:tr>
      <w:tr w:rsidR="00F452F8" w:rsidRPr="00142AB1" w14:paraId="0DA5D571" w14:textId="77777777" w:rsidTr="00F452F8">
        <w:tc>
          <w:tcPr>
            <w:tcW w:w="9016" w:type="dxa"/>
          </w:tcPr>
          <w:p w14:paraId="51C8190B" w14:textId="31A23CEC" w:rsidR="009326BC" w:rsidRPr="00142AB1" w:rsidRDefault="00F452F8" w:rsidP="00702048">
            <w:pPr>
              <w:rPr>
                <w:rFonts w:asciiTheme="minorHAnsi" w:hAnsiTheme="minorHAnsi" w:cs="Arial"/>
              </w:rPr>
            </w:pPr>
            <w:r w:rsidRPr="00142AB1">
              <w:rPr>
                <w:rFonts w:asciiTheme="minorHAnsi" w:hAnsiTheme="minorHAnsi"/>
              </w:rPr>
              <w:t>General Information:</w:t>
            </w:r>
          </w:p>
          <w:p w14:paraId="30768969" w14:textId="77777777" w:rsidR="009326BC" w:rsidRPr="00142AB1" w:rsidRDefault="009326BC" w:rsidP="009326BC">
            <w:pPr>
              <w:spacing w:after="0" w:line="100" w:lineRule="atLeast"/>
              <w:rPr>
                <w:rFonts w:asciiTheme="minorHAnsi" w:hAnsiTheme="minorHAnsi" w:cs="Arial"/>
              </w:rPr>
            </w:pPr>
            <w:r w:rsidRPr="00142AB1">
              <w:rPr>
                <w:rFonts w:asciiTheme="minorHAnsi" w:hAnsiTheme="minorHAnsi" w:cs="Arial"/>
              </w:rPr>
              <w:t>Accommodation and travel costs are not provided under this scheme.</w:t>
            </w:r>
          </w:p>
          <w:p w14:paraId="4E825D88" w14:textId="77777777" w:rsidR="009326BC" w:rsidRPr="00142AB1" w:rsidRDefault="009326BC" w:rsidP="009326BC">
            <w:pPr>
              <w:spacing w:after="0" w:line="100" w:lineRule="atLeast"/>
              <w:rPr>
                <w:rFonts w:asciiTheme="minorHAnsi" w:hAnsiTheme="minorHAnsi" w:cs="Arial"/>
              </w:rPr>
            </w:pPr>
          </w:p>
          <w:p w14:paraId="7A4B02D2" w14:textId="561CD06A" w:rsidR="009326BC" w:rsidRPr="00142AB1" w:rsidRDefault="009326BC" w:rsidP="009326BC">
            <w:pPr>
              <w:spacing w:after="0" w:line="100" w:lineRule="atLeast"/>
              <w:rPr>
                <w:rFonts w:asciiTheme="minorHAnsi" w:hAnsiTheme="minorHAnsi" w:cs="Arial"/>
              </w:rPr>
            </w:pPr>
            <w:r w:rsidRPr="00142AB1">
              <w:rPr>
                <w:rFonts w:asciiTheme="minorHAnsi" w:hAnsiTheme="minorHAnsi" w:cs="Arial"/>
              </w:rPr>
              <w:t xml:space="preserve">Start date: June </w:t>
            </w:r>
            <w:r w:rsidR="00142AB1" w:rsidRPr="00142AB1">
              <w:rPr>
                <w:rFonts w:asciiTheme="minorHAnsi" w:hAnsiTheme="minorHAnsi" w:cs="Arial"/>
              </w:rPr>
              <w:t>1</w:t>
            </w:r>
            <w:r w:rsidRPr="00142AB1">
              <w:rPr>
                <w:rFonts w:asciiTheme="minorHAnsi" w:hAnsiTheme="minorHAnsi" w:cs="Arial"/>
              </w:rPr>
              <w:t xml:space="preserve">, </w:t>
            </w:r>
            <w:r w:rsidR="00A83054" w:rsidRPr="00142AB1">
              <w:rPr>
                <w:rFonts w:asciiTheme="minorHAnsi" w:hAnsiTheme="minorHAnsi" w:cs="Arial"/>
              </w:rPr>
              <w:t>2026,</w:t>
            </w:r>
            <w:r w:rsidR="00702048">
              <w:rPr>
                <w:rFonts w:asciiTheme="minorHAnsi" w:hAnsiTheme="minorHAnsi" w:cs="Arial"/>
              </w:rPr>
              <w:t xml:space="preserve"> onwards</w:t>
            </w:r>
          </w:p>
          <w:p w14:paraId="2AB81904" w14:textId="77777777" w:rsidR="009326BC" w:rsidRPr="00142AB1" w:rsidRDefault="009326BC" w:rsidP="009326BC">
            <w:pPr>
              <w:spacing w:after="0" w:line="100" w:lineRule="atLeast"/>
              <w:rPr>
                <w:rFonts w:asciiTheme="minorHAnsi" w:hAnsiTheme="minorHAnsi" w:cs="Arial"/>
              </w:rPr>
            </w:pPr>
          </w:p>
          <w:p w14:paraId="73A4897D" w14:textId="373F5E7A" w:rsidR="009326BC" w:rsidRPr="00142AB1" w:rsidRDefault="00702048" w:rsidP="009326BC">
            <w:pPr>
              <w:spacing w:after="0" w:line="10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End date</w:t>
            </w:r>
            <w:r w:rsidR="009326BC" w:rsidRPr="00142AB1">
              <w:rPr>
                <w:rFonts w:asciiTheme="minorHAnsi" w:hAnsiTheme="minorHAnsi" w:cs="Arial"/>
              </w:rPr>
              <w:t xml:space="preserve">: July </w:t>
            </w:r>
            <w:r w:rsidR="00190987" w:rsidRPr="00142AB1">
              <w:rPr>
                <w:rFonts w:asciiTheme="minorHAnsi" w:hAnsiTheme="minorHAnsi" w:cs="Arial"/>
              </w:rPr>
              <w:t>31</w:t>
            </w:r>
            <w:r w:rsidR="009326BC" w:rsidRPr="00142AB1">
              <w:rPr>
                <w:rFonts w:asciiTheme="minorHAnsi" w:hAnsiTheme="minorHAnsi" w:cs="Arial"/>
              </w:rPr>
              <w:t>, 202</w:t>
            </w:r>
            <w:r w:rsidR="00190987" w:rsidRPr="00142AB1">
              <w:rPr>
                <w:rFonts w:asciiTheme="minorHAnsi" w:hAnsiTheme="minorHAnsi" w:cs="Arial"/>
              </w:rPr>
              <w:t>6</w:t>
            </w:r>
          </w:p>
          <w:p w14:paraId="0A3B74DA" w14:textId="77777777" w:rsidR="009326BC" w:rsidRPr="00142AB1" w:rsidRDefault="009326BC" w:rsidP="009326BC">
            <w:pPr>
              <w:spacing w:after="0" w:line="100" w:lineRule="atLeast"/>
              <w:rPr>
                <w:rFonts w:asciiTheme="minorHAnsi" w:hAnsiTheme="minorHAnsi" w:cs="Arial"/>
              </w:rPr>
            </w:pPr>
          </w:p>
          <w:p w14:paraId="14BF6581" w14:textId="56F54CA6" w:rsidR="00F452F8" w:rsidRPr="00142AB1" w:rsidRDefault="009326BC" w:rsidP="009326BC">
            <w:pPr>
              <w:spacing w:after="0" w:line="100" w:lineRule="atLeast"/>
              <w:rPr>
                <w:rFonts w:asciiTheme="minorHAnsi" w:hAnsiTheme="minorHAnsi"/>
              </w:rPr>
            </w:pPr>
            <w:r w:rsidRPr="00142AB1">
              <w:rPr>
                <w:rFonts w:asciiTheme="minorHAnsi" w:hAnsiTheme="minorHAnsi" w:cs="Arial"/>
              </w:rPr>
              <w:t>Location: Innovation by design Lab, 0G.018, CSB, BT9 5BN</w:t>
            </w:r>
          </w:p>
        </w:tc>
      </w:tr>
    </w:tbl>
    <w:p w14:paraId="0870DB9D" w14:textId="77777777" w:rsidR="008976B8" w:rsidRPr="00142AB1" w:rsidRDefault="008976B8" w:rsidP="00F452F8">
      <w:pPr>
        <w:rPr>
          <w:rFonts w:asciiTheme="minorHAnsi" w:hAnsiTheme="minorHAnsi"/>
        </w:rPr>
      </w:pPr>
    </w:p>
    <w:sectPr w:rsidR="008976B8" w:rsidRPr="00142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332"/>
    <w:multiLevelType w:val="hybridMultilevel"/>
    <w:tmpl w:val="E9028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F8"/>
    <w:rsid w:val="000875B6"/>
    <w:rsid w:val="000C0754"/>
    <w:rsid w:val="000D4F38"/>
    <w:rsid w:val="00142AB1"/>
    <w:rsid w:val="001731D4"/>
    <w:rsid w:val="00190987"/>
    <w:rsid w:val="006A61CB"/>
    <w:rsid w:val="00702048"/>
    <w:rsid w:val="008304B6"/>
    <w:rsid w:val="008738AC"/>
    <w:rsid w:val="00892068"/>
    <w:rsid w:val="008976B8"/>
    <w:rsid w:val="008A207F"/>
    <w:rsid w:val="008F5175"/>
    <w:rsid w:val="00913353"/>
    <w:rsid w:val="009326BC"/>
    <w:rsid w:val="009360D9"/>
    <w:rsid w:val="0099482C"/>
    <w:rsid w:val="009A54D3"/>
    <w:rsid w:val="009F7BDF"/>
    <w:rsid w:val="00A42E4F"/>
    <w:rsid w:val="00A83054"/>
    <w:rsid w:val="00AE67D2"/>
    <w:rsid w:val="00B77E4B"/>
    <w:rsid w:val="00C85B96"/>
    <w:rsid w:val="00CF2FFB"/>
    <w:rsid w:val="00DB7E9B"/>
    <w:rsid w:val="00F452F8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B97A"/>
  <w15:chartTrackingRefBased/>
  <w15:docId w15:val="{84004E77-D5D5-4692-8FFE-4E1F03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F8"/>
    <w:pPr>
      <w:suppressAutoHyphens/>
      <w:spacing w:after="200" w:line="276" w:lineRule="auto"/>
    </w:pPr>
    <w:rPr>
      <w:rFonts w:ascii="Calibri" w:eastAsia="Arial Unicode MS" w:hAnsi="Calibri" w:cs="Calibri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2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F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F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Cranston</dc:creator>
  <cp:keywords/>
  <dc:description/>
  <cp:lastModifiedBy>Vishal Sharma</cp:lastModifiedBy>
  <cp:revision>2</cp:revision>
  <dcterms:created xsi:type="dcterms:W3CDTF">2026-02-27T12:58:00Z</dcterms:created>
  <dcterms:modified xsi:type="dcterms:W3CDTF">2026-02-27T12:58:00Z</dcterms:modified>
</cp:coreProperties>
</file>